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35E9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283210</wp:posOffset>
            </wp:positionV>
            <wp:extent cx="752475" cy="742315"/>
            <wp:effectExtent l="0" t="0" r="0" b="0"/>
            <wp:wrapSquare wrapText="bothSides"/>
            <wp:docPr id="1" name="图片 1" descr="C:\Users\PC\Documents\WeChat Files\wxid_ew6mtrsl84lw22\FileStorage\Temp\16766795858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PC\Documents\WeChat Files\wxid_ew6mtrsl84lw22\FileStorage\Temp\16766795858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9F9F7"/>
                        </a:clrFrom>
                        <a:clrTo>
                          <a:srgbClr val="F9F9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755" cy="74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2009A3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华樾精细化工（昆山）有限公司</w:t>
      </w:r>
    </w:p>
    <w:p w14:paraId="3AB8F741">
      <w:pPr>
        <w:keepNext w:val="0"/>
        <w:keepLines w:val="0"/>
        <w:widowControl/>
        <w:suppressLineNumbers w:val="0"/>
        <w:jc w:val="left"/>
      </w:pPr>
      <w:r>
        <w:rPr/>
        <w:br w:type="textWrapping" w:clear="all"/>
      </w:r>
      <w:bookmarkStart w:id="0" w:name="_GoBack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展着剂330B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 </w:t>
      </w:r>
      <w:bookmarkEnd w:id="0"/>
    </w:p>
    <w:p w14:paraId="1514787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展着剂330B 是具有极优渗透力的表面活性剂， 特别是在低浓度下亦能发挥 </w:t>
      </w:r>
    </w:p>
    <w:p w14:paraId="1794A75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优良的渗透力。展着剂330B 可被广泛使用于纤维加工的各个工序。 </w:t>
      </w:r>
    </w:p>
    <w:p w14:paraId="6B8C5B4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主要性状 </w:t>
      </w:r>
    </w:p>
    <w:p w14:paraId="1BFE746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主要成份： 阴离子表面活性剂 </w:t>
      </w:r>
    </w:p>
    <w:p w14:paraId="613BDB3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外观： 无色至微黄色透明液体 </w:t>
      </w:r>
    </w:p>
    <w:p w14:paraId="596938BF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相溶性： 易溶于水 </w:t>
      </w:r>
    </w:p>
    <w:p w14:paraId="2647084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推荐用量 </w:t>
      </w:r>
    </w:p>
    <w:p w14:paraId="5E87898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1、 作粉状染料润湿剂使用时 </w:t>
      </w:r>
    </w:p>
    <w:p w14:paraId="305192C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展着剂330B   0.1 – 0.6 g/l </w:t>
      </w:r>
    </w:p>
    <w:p w14:paraId="47C3B43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2、 作染色展着剂使用时 </w:t>
      </w:r>
    </w:p>
    <w:p w14:paraId="518BF66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展着剂330B 0.5 – 1.0 g/l </w:t>
      </w:r>
    </w:p>
    <w:p w14:paraId="22B2AB6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3、 作乳化剂使用时 </w:t>
      </w:r>
    </w:p>
    <w:p w14:paraId="716A585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展着剂330B 1.0 – 10.0 % </w:t>
      </w:r>
    </w:p>
    <w:p w14:paraId="05448E6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4、 作干洗时的净洗剂使用时 展着剂330B 所用水量的一半 </w:t>
      </w:r>
    </w:p>
    <w:p w14:paraId="37E4B47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5、 作防尘剂使用时 展着剂330B 0.01 – 0.50 % </w:t>
      </w:r>
    </w:p>
    <w:p w14:paraId="70287A3C">
      <w:pPr>
        <w:pStyle w:val="5"/>
        <w:shd w:val="clear" w:color="auto" w:fill="FFFFFF"/>
        <w:spacing w:before="0" w:beforeAutospacing="0" w:after="0" w:afterAutospacing="0" w:line="420" w:lineRule="atLeast"/>
        <w:ind w:firstLine="480"/>
        <w:rPr>
          <w:rFonts w:asciiTheme="minorEastAsia" w:hAnsiTheme="minorEastAsia" w:eastAsiaTheme="minorEastAsia"/>
          <w:b/>
          <w:bCs/>
          <w:color w:val="333333"/>
        </w:rPr>
      </w:pPr>
    </w:p>
    <w:p w14:paraId="5BE644A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●包装和储运</w:t>
      </w:r>
    </w:p>
    <w:p w14:paraId="2BE5D534">
      <w:pPr>
        <w:ind w:firstLine="241" w:firstLineChars="100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50</w:t>
      </w:r>
      <w:r>
        <w:rPr>
          <w:rFonts w:asciiTheme="minorEastAsia" w:hAnsiTheme="minorEastAsia"/>
          <w:b/>
          <w:bCs/>
          <w:sz w:val="24"/>
          <w:szCs w:val="24"/>
        </w:rPr>
        <w:t>KG/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12</w:t>
      </w:r>
      <w:r>
        <w:rPr>
          <w:rFonts w:asciiTheme="minorEastAsia" w:hAnsiTheme="minorEastAsia"/>
          <w:b/>
          <w:bCs/>
          <w:sz w:val="24"/>
          <w:szCs w:val="24"/>
        </w:rPr>
        <w:t>0KG塑料桶。密闭置与阴凉干燥通风处，有效期储存一年。</w:t>
      </w:r>
    </w:p>
    <w:p w14:paraId="2B30E763">
      <w:pPr>
        <w:rPr>
          <w:rFonts w:ascii="宋体" w:hAnsi="宋体" w:cs="宋体"/>
          <w:b/>
          <w:bCs/>
          <w:color w:val="272727"/>
          <w:kern w:val="0"/>
          <w:sz w:val="24"/>
          <w:szCs w:val="24"/>
        </w:rPr>
      </w:pPr>
    </w:p>
    <w:p w14:paraId="0E297CFC">
      <w:pPr>
        <w:rPr>
          <w:rFonts w:ascii="宋体" w:hAnsi="宋体" w:cs="宋体"/>
          <w:b/>
          <w:bCs/>
          <w:color w:val="272727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272727"/>
          <w:kern w:val="0"/>
          <w:sz w:val="24"/>
          <w:szCs w:val="24"/>
        </w:rPr>
        <w:t>ADD：江苏昆山花桥立德企业园5-1</w:t>
      </w:r>
    </w:p>
    <w:p w14:paraId="68AC95FA">
      <w:pPr>
        <w:rPr>
          <w:rFonts w:ascii="宋体" w:hAnsi="宋体" w:cs="宋体"/>
          <w:b/>
          <w:bCs/>
          <w:color w:val="272727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272727"/>
          <w:kern w:val="0"/>
          <w:sz w:val="24"/>
          <w:szCs w:val="24"/>
        </w:rPr>
        <w:t>www.HY-chemical.cn</w:t>
      </w:r>
    </w:p>
    <w:p w14:paraId="40028E22">
      <w:pPr>
        <w:rPr>
          <w:b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jY2NiZTY2MGY4MmQzNzJkODRhYjQzMjQ5YTk5MGIifQ=="/>
  </w:docVars>
  <w:rsids>
    <w:rsidRoot w:val="00E06FFD"/>
    <w:rsid w:val="00002B5C"/>
    <w:rsid w:val="000129C0"/>
    <w:rsid w:val="000830DE"/>
    <w:rsid w:val="002A60EB"/>
    <w:rsid w:val="00514242"/>
    <w:rsid w:val="005C5146"/>
    <w:rsid w:val="005D0194"/>
    <w:rsid w:val="0065553B"/>
    <w:rsid w:val="00896BF1"/>
    <w:rsid w:val="00941FC0"/>
    <w:rsid w:val="009C46E9"/>
    <w:rsid w:val="00A80657"/>
    <w:rsid w:val="00A87F16"/>
    <w:rsid w:val="00B519B2"/>
    <w:rsid w:val="00BF5FE5"/>
    <w:rsid w:val="00C31DEE"/>
    <w:rsid w:val="00C63E38"/>
    <w:rsid w:val="00C66FE2"/>
    <w:rsid w:val="00CA0FD2"/>
    <w:rsid w:val="00CC1CA0"/>
    <w:rsid w:val="00CF773C"/>
    <w:rsid w:val="00D44697"/>
    <w:rsid w:val="00E06FFD"/>
    <w:rsid w:val="00E77B79"/>
    <w:rsid w:val="00EB7BE9"/>
    <w:rsid w:val="00F7290F"/>
    <w:rsid w:val="00F77B16"/>
    <w:rsid w:val="00F94843"/>
    <w:rsid w:val="00FA4A07"/>
    <w:rsid w:val="209F3164"/>
    <w:rsid w:val="5452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uiPriority w:val="99"/>
    <w:rPr>
      <w:sz w:val="18"/>
      <w:szCs w:val="18"/>
    </w:rPr>
  </w:style>
  <w:style w:type="character" w:customStyle="1" w:styleId="12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340</Characters>
  <Lines>3</Lines>
  <Paragraphs>1</Paragraphs>
  <TotalTime>17</TotalTime>
  <ScaleCrop>false</ScaleCrop>
  <LinksUpToDate>false</LinksUpToDate>
  <CharactersWithSpaces>389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2023-06-30T13:01:00Z</dcterms:created>
  <dc:creator>Microsoft 帐户</dc:creator>
  <cp:lastModifiedBy>陈生</cp:lastModifiedBy>
  <dcterms:modified xsi:type="dcterms:W3CDTF">2025-08-20T03:55:08Z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04659533232844DBAE8A03ED223B6755_13</vt:lpwstr>
  </property>
  <property fmtid="{D5CDD505-2E9C-101B-9397-08002B2CF9AE}" pid="4" name="KSOTemplateDocerSaveRecord">
    <vt:lpwstr>eyJoZGlkIjoiOTNjY2NiZTY2MGY4MmQzNzJkODRhYjQzMjQ5YTk5MGIiLCJ1c2VySWQiOiIxNjczNDM2MDc5In0=</vt:lpwstr>
  </property>
</Properties>
</file>